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020BEF3E" w:rsidR="00BD0E66" w:rsidRPr="00D46909" w:rsidRDefault="003F1B43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9 AL 27 JUNIO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34"/>
        <w:gridCol w:w="2997"/>
        <w:gridCol w:w="1723"/>
        <w:gridCol w:w="2879"/>
        <w:gridCol w:w="3757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F1B43" w:rsidRPr="00AD1658" w14:paraId="3E0896F7" w14:textId="77777777" w:rsidTr="00966396">
        <w:tc>
          <w:tcPr>
            <w:tcW w:w="3114" w:type="dxa"/>
            <w:vAlign w:val="center"/>
          </w:tcPr>
          <w:p w14:paraId="2615CD50" w14:textId="2F42CE58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3F1B43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2D724138" w14:textId="17267676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3F1B43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F1B43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F1B43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6728609D" w14:textId="77777777" w:rsidR="003F1B43" w:rsidRPr="00E96486" w:rsidRDefault="003F1B43" w:rsidP="003F1B4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130F4A65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Páginas 280 a la 293</w:t>
            </w:r>
          </w:p>
        </w:tc>
        <w:tc>
          <w:tcPr>
            <w:tcW w:w="2940" w:type="dxa"/>
            <w:vAlign w:val="center"/>
          </w:tcPr>
          <w:p w14:paraId="1C02C1AD" w14:textId="56016265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Exposición de prototipos: propuestas innovadoras.</w:t>
            </w:r>
          </w:p>
        </w:tc>
        <w:tc>
          <w:tcPr>
            <w:tcW w:w="3846" w:type="dxa"/>
            <w:vAlign w:val="center"/>
          </w:tcPr>
          <w:p w14:paraId="30CCDB5F" w14:textId="0BC264DE" w:rsidR="003F1B43" w:rsidRPr="00AD1658" w:rsidRDefault="003F1B43" w:rsidP="003F1B43">
            <w:pPr>
              <w:jc w:val="both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Organizar y participar en una Exposición de prototipos que muestre sus ideas para mejorar el funcionamiento de su escuela.</w:t>
            </w:r>
          </w:p>
        </w:tc>
      </w:tr>
      <w:tr w:rsidR="003F1B43" w:rsidRPr="00AD1658" w14:paraId="11363062" w14:textId="77777777" w:rsidTr="00966396">
        <w:tc>
          <w:tcPr>
            <w:tcW w:w="3114" w:type="dxa"/>
            <w:vAlign w:val="center"/>
          </w:tcPr>
          <w:p w14:paraId="6A945832" w14:textId="32752F8F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3F1B43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58086788" w14:textId="4BF04B95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3F1B43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439" w:type="dxa"/>
            <w:vAlign w:val="center"/>
          </w:tcPr>
          <w:p w14:paraId="3BA449BA" w14:textId="77777777" w:rsidR="003F1B43" w:rsidRPr="00E96486" w:rsidRDefault="003F1B43" w:rsidP="003F1B4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28AD3D70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Páginas 92 a la 105</w:t>
            </w:r>
          </w:p>
        </w:tc>
        <w:tc>
          <w:tcPr>
            <w:tcW w:w="2940" w:type="dxa"/>
            <w:vAlign w:val="center"/>
          </w:tcPr>
          <w:p w14:paraId="0F88FC55" w14:textId="68599E74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¡Hagamos talleres de teatro!</w:t>
            </w:r>
          </w:p>
        </w:tc>
        <w:tc>
          <w:tcPr>
            <w:tcW w:w="3846" w:type="dxa"/>
            <w:vAlign w:val="center"/>
          </w:tcPr>
          <w:p w14:paraId="1544F34B" w14:textId="30B1B1BD" w:rsidR="003F1B43" w:rsidRPr="00AD1658" w:rsidRDefault="003F1B43" w:rsidP="003F1B43">
            <w:pPr>
              <w:jc w:val="both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Realizar lecturas dramatizadas y representar personajes con su cuerpo. Además, leer guiones teatrales y montar una obra teatral.</w:t>
            </w:r>
          </w:p>
        </w:tc>
      </w:tr>
      <w:tr w:rsidR="003F1B43" w:rsidRPr="00AD1658" w14:paraId="28903A2D" w14:textId="77777777" w:rsidTr="00966396">
        <w:tc>
          <w:tcPr>
            <w:tcW w:w="3114" w:type="dxa"/>
            <w:vAlign w:val="center"/>
          </w:tcPr>
          <w:p w14:paraId="66EAD28D" w14:textId="3DDFEDFE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3F1B43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C58D7" w14:textId="27145DBC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3F1B43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F1B43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F1B43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3F1B43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2BFC6904" w14:textId="77777777" w:rsidR="003F1B43" w:rsidRPr="00E96486" w:rsidRDefault="003F1B43" w:rsidP="003F1B4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0D5591A0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Páginas 186 a la 197</w:t>
            </w:r>
          </w:p>
        </w:tc>
        <w:tc>
          <w:tcPr>
            <w:tcW w:w="2940" w:type="dxa"/>
            <w:vAlign w:val="center"/>
          </w:tcPr>
          <w:p w14:paraId="2010C993" w14:textId="7592E0DE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¡Celebremos la diversidad cultural de México!</w:t>
            </w:r>
          </w:p>
        </w:tc>
        <w:tc>
          <w:tcPr>
            <w:tcW w:w="3846" w:type="dxa"/>
            <w:vAlign w:val="center"/>
          </w:tcPr>
          <w:p w14:paraId="3F11CA71" w14:textId="3FF2AE7E" w:rsidR="003F1B43" w:rsidRPr="00AD1658" w:rsidRDefault="003F1B43" w:rsidP="003F1B43">
            <w:pPr>
              <w:jc w:val="both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Organizar una Fiesta de la cultura con su comunidad para valorar la diversidad de prácticas culturales y lingüísticas de los grupos que conforman el país.</w:t>
            </w:r>
          </w:p>
        </w:tc>
      </w:tr>
      <w:tr w:rsidR="003F1B43" w:rsidRPr="00AD1658" w14:paraId="51C077E4" w14:textId="77777777" w:rsidTr="00966396">
        <w:tc>
          <w:tcPr>
            <w:tcW w:w="3114" w:type="dxa"/>
            <w:vAlign w:val="center"/>
          </w:tcPr>
          <w:p w14:paraId="4014A41E" w14:textId="17AFBE10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3F1B43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72E8EF95" w14:textId="45695777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3F1B43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F1B43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3F1B43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5C1CEB04" w14:textId="77777777" w:rsidR="003F1B43" w:rsidRPr="00E96486" w:rsidRDefault="003F1B43" w:rsidP="003F1B4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6D3C1B6A" w14:textId="5C70F116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Páginas 288 a la 299</w:t>
            </w:r>
          </w:p>
        </w:tc>
        <w:tc>
          <w:tcPr>
            <w:tcW w:w="2940" w:type="dxa"/>
            <w:vAlign w:val="center"/>
          </w:tcPr>
          <w:p w14:paraId="35F4AE1D" w14:textId="2EED37E8" w:rsidR="003F1B43" w:rsidRPr="00AD1658" w:rsidRDefault="003F1B43" w:rsidP="003F1B43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¡</w:t>
            </w:r>
            <w:proofErr w:type="spellStart"/>
            <w:r w:rsidRPr="00E96486">
              <w:rPr>
                <w:rFonts w:ascii="Century Gothic" w:hAnsi="Century Gothic" w:cs="Tahoma"/>
                <w:sz w:val="24"/>
                <w:szCs w:val="24"/>
              </w:rPr>
              <w:t>Todxs</w:t>
            </w:r>
            <w:proofErr w:type="spellEnd"/>
            <w:r w:rsidRPr="00E96486">
              <w:rPr>
                <w:rFonts w:ascii="Century Gothic" w:hAnsi="Century Gothic" w:cs="Tahoma"/>
                <w:sz w:val="24"/>
                <w:szCs w:val="24"/>
              </w:rPr>
              <w:t xml:space="preserve"> jugamos, </w:t>
            </w:r>
            <w:proofErr w:type="spellStart"/>
            <w:r w:rsidRPr="00E96486">
              <w:rPr>
                <w:rFonts w:ascii="Century Gothic" w:hAnsi="Century Gothic" w:cs="Tahoma"/>
                <w:sz w:val="24"/>
                <w:szCs w:val="24"/>
              </w:rPr>
              <w:t>todxs</w:t>
            </w:r>
            <w:proofErr w:type="spellEnd"/>
            <w:r w:rsidRPr="00E96486">
              <w:rPr>
                <w:rFonts w:ascii="Century Gothic" w:hAnsi="Century Gothic" w:cs="Tahoma"/>
                <w:sz w:val="24"/>
                <w:szCs w:val="24"/>
              </w:rPr>
              <w:t xml:space="preserve"> ganamos!</w:t>
            </w:r>
          </w:p>
        </w:tc>
        <w:tc>
          <w:tcPr>
            <w:tcW w:w="3846" w:type="dxa"/>
            <w:vAlign w:val="center"/>
          </w:tcPr>
          <w:p w14:paraId="06C86B13" w14:textId="1DAC09D3" w:rsidR="003F1B43" w:rsidRPr="00AD1658" w:rsidRDefault="003F1B43" w:rsidP="003F1B43">
            <w:pPr>
              <w:jc w:val="both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Descubrir qué son los juegos cooperativos y, junto con su comunidad de aula, formar un Club de juegos para favorecer la integración social, practicar la cooperación y fortalecer habilidades.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3585" w14:textId="77777777" w:rsidR="003034E9" w:rsidRDefault="003034E9" w:rsidP="00D46909">
      <w:pPr>
        <w:spacing w:after="0" w:line="240" w:lineRule="auto"/>
      </w:pPr>
      <w:r>
        <w:separator/>
      </w:r>
    </w:p>
  </w:endnote>
  <w:endnote w:type="continuationSeparator" w:id="0">
    <w:p w14:paraId="71B43749" w14:textId="77777777" w:rsidR="003034E9" w:rsidRDefault="003034E9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450E" w14:textId="77777777" w:rsidR="003034E9" w:rsidRDefault="003034E9" w:rsidP="00D46909">
      <w:pPr>
        <w:spacing w:after="0" w:line="240" w:lineRule="auto"/>
      </w:pPr>
      <w:r>
        <w:separator/>
      </w:r>
    </w:p>
  </w:footnote>
  <w:footnote w:type="continuationSeparator" w:id="0">
    <w:p w14:paraId="004D00E4" w14:textId="77777777" w:rsidR="003034E9" w:rsidRDefault="003034E9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3034E9"/>
    <w:rsid w:val="003F1B43"/>
    <w:rsid w:val="004104AA"/>
    <w:rsid w:val="0043679E"/>
    <w:rsid w:val="007B07F8"/>
    <w:rsid w:val="00800003"/>
    <w:rsid w:val="00966396"/>
    <w:rsid w:val="009A5BC5"/>
    <w:rsid w:val="00AD1658"/>
    <w:rsid w:val="00AF04AF"/>
    <w:rsid w:val="00B474F4"/>
    <w:rsid w:val="00B51E4C"/>
    <w:rsid w:val="00BD0E66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1171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2025-06-06T03:24:00Z</dcterms:modified>
  <cp:category>www.DidacticosMX.com</cp:category>
</cp:coreProperties>
</file>