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0B91D1A" w:rsidR="00BD0E66" w:rsidRPr="00D46909" w:rsidRDefault="006D13A4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MARZO AL 4 ABRIL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34"/>
        <w:gridCol w:w="2682"/>
        <w:gridCol w:w="1777"/>
        <w:gridCol w:w="2925"/>
        <w:gridCol w:w="4472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6D13A4">
        <w:tc>
          <w:tcPr>
            <w:tcW w:w="253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82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77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25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472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D13A4" w:rsidRPr="00AD1658" w14:paraId="3E0896F7" w14:textId="77777777" w:rsidTr="006D13A4">
        <w:tc>
          <w:tcPr>
            <w:tcW w:w="2534" w:type="dxa"/>
            <w:vAlign w:val="center"/>
          </w:tcPr>
          <w:p w14:paraId="2615CD50" w14:textId="71E34546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6D13A4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682" w:type="dxa"/>
            <w:vAlign w:val="center"/>
          </w:tcPr>
          <w:p w14:paraId="2D724138" w14:textId="16A4C42C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6D13A4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D13A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D13A4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77" w:type="dxa"/>
            <w:vAlign w:val="center"/>
          </w:tcPr>
          <w:p w14:paraId="3CD35344" w14:textId="77777777" w:rsidR="006D13A4" w:rsidRPr="00904BB8" w:rsidRDefault="006D13A4" w:rsidP="006D13A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122E3943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Páginas 310 a la 325</w:t>
            </w:r>
          </w:p>
        </w:tc>
        <w:tc>
          <w:tcPr>
            <w:tcW w:w="2925" w:type="dxa"/>
            <w:vAlign w:val="center"/>
          </w:tcPr>
          <w:p w14:paraId="1C02C1AD" w14:textId="37824339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Yo en el mundo de colores.</w:t>
            </w:r>
          </w:p>
        </w:tc>
        <w:tc>
          <w:tcPr>
            <w:tcW w:w="4472" w:type="dxa"/>
            <w:vAlign w:val="center"/>
          </w:tcPr>
          <w:p w14:paraId="30CCDB5F" w14:textId="42B6ACC0" w:rsidR="006D13A4" w:rsidRPr="00AD1658" w:rsidRDefault="006D13A4" w:rsidP="006D13A4">
            <w:pPr>
              <w:jc w:val="both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Valorar las emociones, cualidades, virtudes y defectos que los hacen una persona única. Para ello, elaborar un Buzón de cualidades, por medio del cual expresen a los demás lo valioso que son. Esto les ayudará a mejorar sus relaciones personales en el salón de clases y la escuela.</w:t>
            </w:r>
          </w:p>
        </w:tc>
      </w:tr>
      <w:tr w:rsidR="006D13A4" w:rsidRPr="00AD1658" w14:paraId="11363062" w14:textId="77777777" w:rsidTr="006D13A4">
        <w:tc>
          <w:tcPr>
            <w:tcW w:w="2534" w:type="dxa"/>
            <w:vAlign w:val="center"/>
          </w:tcPr>
          <w:p w14:paraId="6A945832" w14:textId="7CF9F8FA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6D13A4">
              <w:rPr>
                <w:rFonts w:ascii="Century Gothic" w:hAnsi="Century Gothic"/>
              </w:rPr>
              <w:t>Lenguajes</w:t>
            </w:r>
          </w:p>
        </w:tc>
        <w:tc>
          <w:tcPr>
            <w:tcW w:w="2682" w:type="dxa"/>
            <w:vAlign w:val="center"/>
          </w:tcPr>
          <w:p w14:paraId="58086788" w14:textId="49B3CFF9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6D13A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D13A4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77" w:type="dxa"/>
            <w:vAlign w:val="center"/>
          </w:tcPr>
          <w:p w14:paraId="750E1032" w14:textId="77777777" w:rsidR="006D13A4" w:rsidRPr="00904BB8" w:rsidRDefault="006D13A4" w:rsidP="006D13A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37905530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Páginas 50 a la 65</w:t>
            </w:r>
          </w:p>
        </w:tc>
        <w:tc>
          <w:tcPr>
            <w:tcW w:w="2925" w:type="dxa"/>
            <w:vAlign w:val="center"/>
          </w:tcPr>
          <w:p w14:paraId="0F88FC55" w14:textId="6D2C975C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¡</w:t>
            </w:r>
            <w:proofErr w:type="spellStart"/>
            <w:r w:rsidRPr="00904BB8">
              <w:rPr>
                <w:rFonts w:ascii="Century Gothic" w:hAnsi="Century Gothic" w:cs="Tahoma"/>
                <w:sz w:val="24"/>
                <w:szCs w:val="24"/>
              </w:rPr>
              <w:t>Toc</w:t>
            </w:r>
            <w:proofErr w:type="spellEnd"/>
            <w:r w:rsidRPr="00904BB8">
              <w:rPr>
                <w:rFonts w:ascii="Century Gothic" w:hAnsi="Century Gothic" w:cs="Tahoma"/>
                <w:sz w:val="24"/>
                <w:szCs w:val="24"/>
              </w:rPr>
              <w:t xml:space="preserve">, </w:t>
            </w:r>
            <w:proofErr w:type="spellStart"/>
            <w:r w:rsidRPr="00904BB8">
              <w:rPr>
                <w:rFonts w:ascii="Century Gothic" w:hAnsi="Century Gothic" w:cs="Tahoma"/>
                <w:sz w:val="24"/>
                <w:szCs w:val="24"/>
              </w:rPr>
              <w:t>toc</w:t>
            </w:r>
            <w:proofErr w:type="spellEnd"/>
            <w:r w:rsidRPr="00904BB8">
              <w:rPr>
                <w:rFonts w:ascii="Century Gothic" w:hAnsi="Century Gothic" w:cs="Tahoma"/>
                <w:sz w:val="24"/>
                <w:szCs w:val="24"/>
              </w:rPr>
              <w:t>!, ¿adivina quién viene a vernos hoy?</w:t>
            </w:r>
          </w:p>
        </w:tc>
        <w:tc>
          <w:tcPr>
            <w:tcW w:w="4472" w:type="dxa"/>
            <w:vAlign w:val="center"/>
          </w:tcPr>
          <w:p w14:paraId="1544F34B" w14:textId="012CDE79" w:rsidR="006D13A4" w:rsidRPr="00AD1658" w:rsidRDefault="006D13A4" w:rsidP="006D13A4">
            <w:pPr>
              <w:jc w:val="both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Exponer frente a sus compañeros algunos temas. Reflexionar sobre cómo sienten la vergüenza y la burla y la manera de controlarlas cuando quieran expresarse en público. Para reducir ambas sensaciones, crear un fotograma de dibujos gigante con su grupo y uno para él o ella.</w:t>
            </w:r>
          </w:p>
        </w:tc>
      </w:tr>
      <w:tr w:rsidR="006D13A4" w:rsidRPr="00AD1658" w14:paraId="28903A2D" w14:textId="77777777" w:rsidTr="006D13A4">
        <w:tc>
          <w:tcPr>
            <w:tcW w:w="2534" w:type="dxa"/>
            <w:vAlign w:val="center"/>
          </w:tcPr>
          <w:p w14:paraId="66EAD28D" w14:textId="1458F8AB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6D13A4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82" w:type="dxa"/>
            <w:vAlign w:val="center"/>
          </w:tcPr>
          <w:p w14:paraId="599C58D7" w14:textId="60323665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6D13A4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D13A4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77" w:type="dxa"/>
            <w:vAlign w:val="center"/>
          </w:tcPr>
          <w:p w14:paraId="315F89AC" w14:textId="77777777" w:rsidR="006D13A4" w:rsidRPr="00904BB8" w:rsidRDefault="006D13A4" w:rsidP="006D13A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9314A6D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Páginas 220 a la 233</w:t>
            </w:r>
          </w:p>
        </w:tc>
        <w:tc>
          <w:tcPr>
            <w:tcW w:w="2925" w:type="dxa"/>
            <w:vAlign w:val="center"/>
          </w:tcPr>
          <w:p w14:paraId="2010C993" w14:textId="5B7624B6" w:rsidR="006D13A4" w:rsidRPr="00AD1658" w:rsidRDefault="006D13A4" w:rsidP="006D13A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Nuestras diferencias nos hacen iguales ante la ley.</w:t>
            </w:r>
          </w:p>
        </w:tc>
        <w:tc>
          <w:tcPr>
            <w:tcW w:w="4472" w:type="dxa"/>
            <w:vAlign w:val="center"/>
          </w:tcPr>
          <w:p w14:paraId="3F11CA71" w14:textId="4A531F7B" w:rsidR="006D13A4" w:rsidRPr="00AD1658" w:rsidRDefault="006D13A4" w:rsidP="006D13A4">
            <w:pPr>
              <w:jc w:val="both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Promover el respeto, la justicia y la responsabilidad hacia los derechos de todas las personas, pueblos originarios y minorías. Esto por medio de una presentación colaborativa donde difundirán la importancia de los acuerdos, las normas y las leyes, así como de las instituciones nacionales que se encargan de cuidar el cumplimiento de éstas.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B0DB" w14:textId="77777777" w:rsidR="00CC6B5F" w:rsidRDefault="00CC6B5F" w:rsidP="00D46909">
      <w:pPr>
        <w:spacing w:after="0" w:line="240" w:lineRule="auto"/>
      </w:pPr>
      <w:r>
        <w:separator/>
      </w:r>
    </w:p>
  </w:endnote>
  <w:endnote w:type="continuationSeparator" w:id="0">
    <w:p w14:paraId="20AB0525" w14:textId="77777777" w:rsidR="00CC6B5F" w:rsidRDefault="00CC6B5F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C4DF" w14:textId="77777777" w:rsidR="00CC6B5F" w:rsidRDefault="00CC6B5F" w:rsidP="00D46909">
      <w:pPr>
        <w:spacing w:after="0" w:line="240" w:lineRule="auto"/>
      </w:pPr>
      <w:r>
        <w:separator/>
      </w:r>
    </w:p>
  </w:footnote>
  <w:footnote w:type="continuationSeparator" w:id="0">
    <w:p w14:paraId="4948E64F" w14:textId="77777777" w:rsidR="00CC6B5F" w:rsidRDefault="00CC6B5F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5B063E"/>
    <w:rsid w:val="006D13A4"/>
    <w:rsid w:val="007B07F8"/>
    <w:rsid w:val="00800003"/>
    <w:rsid w:val="00966396"/>
    <w:rsid w:val="009A5BC5"/>
    <w:rsid w:val="00AD1658"/>
    <w:rsid w:val="00B474F4"/>
    <w:rsid w:val="00B51E4C"/>
    <w:rsid w:val="00BD0E66"/>
    <w:rsid w:val="00CC6B5F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1256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2025-03-13T18:20:00Z</dcterms:modified>
  <cp:category>www.DidacticosMX.com</cp:category>
</cp:coreProperties>
</file>