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7D01219E" w:rsidR="00AD1658" w:rsidRDefault="000458B3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2d</w:t>
      </w:r>
      <w:r w:rsidRPr="00D46909">
        <w:rPr>
          <w:rFonts w:ascii="Century Gothic" w:hAnsi="Century Gothic"/>
          <w:b/>
          <w:bCs/>
          <w:sz w:val="32"/>
          <w:szCs w:val="32"/>
        </w:rPr>
        <w:t>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F7DE1AD" w14:textId="5F6CFF37" w:rsidR="00E57218" w:rsidRPr="000458B3" w:rsidRDefault="006D4D08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23 SEPTIEMBRE AL 4 OCTUBRE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AD1658" w14:paraId="51312299" w14:textId="77777777" w:rsidTr="002C5BA5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04C2CF56" w:rsidR="00AD1658" w:rsidRPr="00AD1658" w:rsidRDefault="00E5721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2C5BA5">
        <w:tc>
          <w:tcPr>
            <w:tcW w:w="3114" w:type="dxa"/>
            <w:shd w:val="clear" w:color="auto" w:fill="FFE7FF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FFE7FF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FFE7FF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FFE7FF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FFE7FF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6D4D08" w:rsidRPr="00AD1658" w14:paraId="3E0896F7" w14:textId="77777777" w:rsidTr="002C5BA5">
        <w:tc>
          <w:tcPr>
            <w:tcW w:w="3114" w:type="dxa"/>
            <w:vAlign w:val="center"/>
          </w:tcPr>
          <w:p w14:paraId="2615CD50" w14:textId="68C4BACB" w:rsidR="006D4D08" w:rsidRPr="00AD1658" w:rsidRDefault="006D4D08" w:rsidP="006D4D08">
            <w:pPr>
              <w:jc w:val="center"/>
              <w:rPr>
                <w:rFonts w:ascii="Century Gothic" w:hAnsi="Century Gothic"/>
              </w:rPr>
            </w:pPr>
            <w:r w:rsidRPr="006D4D08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2D724138" w14:textId="21D67FAF" w:rsidR="006D4D08" w:rsidRPr="00AD1658" w:rsidRDefault="006D4D08" w:rsidP="006D4D08">
            <w:pPr>
              <w:jc w:val="center"/>
              <w:rPr>
                <w:rFonts w:ascii="Century Gothic" w:hAnsi="Century Gothic"/>
              </w:rPr>
            </w:pPr>
            <w:r w:rsidRPr="006D4D08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6D4D08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6D4D08">
              <w:rPr>
                <w:rFonts w:ascii="Century Gothic" w:hAnsi="Century Gothic"/>
              </w:rPr>
              <w:t>Interculturalidad crítica</w:t>
            </w:r>
          </w:p>
        </w:tc>
        <w:tc>
          <w:tcPr>
            <w:tcW w:w="1439" w:type="dxa"/>
            <w:vAlign w:val="center"/>
          </w:tcPr>
          <w:p w14:paraId="026B9060" w14:textId="77777777" w:rsidR="006D4D08" w:rsidRPr="00104CE9" w:rsidRDefault="006D4D08" w:rsidP="006D4D08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104CE9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133CBBF1" w14:textId="738E6F0A" w:rsidR="006D4D08" w:rsidRPr="00AD1658" w:rsidRDefault="006D4D08" w:rsidP="006D4D08">
            <w:pPr>
              <w:jc w:val="center"/>
              <w:rPr>
                <w:rFonts w:ascii="Century Gothic" w:hAnsi="Century Gothic"/>
              </w:rPr>
            </w:pPr>
            <w:r w:rsidRPr="00104CE9">
              <w:rPr>
                <w:rFonts w:ascii="Century Gothic" w:hAnsi="Century Gothic" w:cs="Tahoma"/>
                <w:sz w:val="24"/>
                <w:szCs w:val="24"/>
              </w:rPr>
              <w:t>Páginas 200 a la 205</w:t>
            </w:r>
          </w:p>
        </w:tc>
        <w:tc>
          <w:tcPr>
            <w:tcW w:w="2940" w:type="dxa"/>
            <w:vAlign w:val="center"/>
          </w:tcPr>
          <w:p w14:paraId="1C02C1AD" w14:textId="4E4BA5AE" w:rsidR="006D4D08" w:rsidRPr="00AD1658" w:rsidRDefault="006D4D08" w:rsidP="006D4D08">
            <w:pPr>
              <w:jc w:val="center"/>
              <w:rPr>
                <w:rFonts w:ascii="Century Gothic" w:hAnsi="Century Gothic"/>
              </w:rPr>
            </w:pPr>
            <w:r w:rsidRPr="00104CE9">
              <w:rPr>
                <w:rFonts w:ascii="Century Gothic" w:hAnsi="Century Gothic" w:cs="Tahoma"/>
                <w:kern w:val="0"/>
                <w:sz w:val="24"/>
                <w:szCs w:val="24"/>
              </w:rPr>
              <w:t>Convivencia armónica en el aula.</w:t>
            </w:r>
          </w:p>
        </w:tc>
        <w:tc>
          <w:tcPr>
            <w:tcW w:w="3846" w:type="dxa"/>
            <w:vAlign w:val="center"/>
          </w:tcPr>
          <w:p w14:paraId="30CCDB5F" w14:textId="7A22537A" w:rsidR="006D4D08" w:rsidRPr="00AD1658" w:rsidRDefault="006D4D08" w:rsidP="006D4D08">
            <w:pPr>
              <w:jc w:val="both"/>
              <w:rPr>
                <w:rFonts w:ascii="Century Gothic" w:hAnsi="Century Gothic"/>
              </w:rPr>
            </w:pPr>
            <w:r w:rsidRPr="00104CE9">
              <w:rPr>
                <w:rFonts w:ascii="Century Gothic" w:hAnsi="Century Gothic" w:cs="Tahoma"/>
                <w:sz w:val="24"/>
                <w:szCs w:val="24"/>
              </w:rPr>
              <w:t>Identificar la importancia de llegar a acuerdos para el logro de una convivencia armónica en su comunidad de aula.</w:t>
            </w:r>
          </w:p>
        </w:tc>
      </w:tr>
      <w:tr w:rsidR="006D4D08" w:rsidRPr="00AD1658" w14:paraId="11363062" w14:textId="77777777" w:rsidTr="002C5BA5">
        <w:tc>
          <w:tcPr>
            <w:tcW w:w="3114" w:type="dxa"/>
            <w:vAlign w:val="center"/>
          </w:tcPr>
          <w:p w14:paraId="6A945832" w14:textId="22B1BBF9" w:rsidR="006D4D08" w:rsidRPr="00AD1658" w:rsidRDefault="006D4D08" w:rsidP="006D4D08">
            <w:pPr>
              <w:jc w:val="center"/>
              <w:rPr>
                <w:rFonts w:ascii="Century Gothic" w:hAnsi="Century Gothic"/>
              </w:rPr>
            </w:pPr>
            <w:r w:rsidRPr="006D4D08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58086788" w14:textId="792A4267" w:rsidR="006D4D08" w:rsidRPr="00AD1658" w:rsidRDefault="006D4D08" w:rsidP="006D4D08">
            <w:pPr>
              <w:jc w:val="center"/>
              <w:rPr>
                <w:rFonts w:ascii="Century Gothic" w:hAnsi="Century Gothic"/>
              </w:rPr>
            </w:pPr>
            <w:r w:rsidRPr="006D4D08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6D4D08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6D4D08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439" w:type="dxa"/>
            <w:vAlign w:val="center"/>
          </w:tcPr>
          <w:p w14:paraId="3A46CD5E" w14:textId="77777777" w:rsidR="006D4D08" w:rsidRPr="00104CE9" w:rsidRDefault="006D4D08" w:rsidP="006D4D08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104CE9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5789F6D" w14:textId="49416DEF" w:rsidR="006D4D08" w:rsidRPr="00AD1658" w:rsidRDefault="006D4D08" w:rsidP="006D4D08">
            <w:pPr>
              <w:jc w:val="center"/>
              <w:rPr>
                <w:rFonts w:ascii="Century Gothic" w:hAnsi="Century Gothic"/>
              </w:rPr>
            </w:pPr>
            <w:r w:rsidRPr="00104CE9">
              <w:rPr>
                <w:rFonts w:ascii="Century Gothic" w:hAnsi="Century Gothic" w:cs="Tahoma"/>
                <w:sz w:val="24"/>
                <w:szCs w:val="24"/>
              </w:rPr>
              <w:t>Páginas 242 a la 255</w:t>
            </w:r>
          </w:p>
        </w:tc>
        <w:tc>
          <w:tcPr>
            <w:tcW w:w="2940" w:type="dxa"/>
            <w:vAlign w:val="center"/>
          </w:tcPr>
          <w:p w14:paraId="0F88FC55" w14:textId="26B734C4" w:rsidR="006D4D08" w:rsidRPr="00AD1658" w:rsidRDefault="006D4D08" w:rsidP="006D4D08">
            <w:pPr>
              <w:jc w:val="center"/>
              <w:rPr>
                <w:rFonts w:ascii="Century Gothic" w:hAnsi="Century Gothic"/>
              </w:rPr>
            </w:pPr>
            <w:r w:rsidRPr="00104CE9">
              <w:rPr>
                <w:rFonts w:ascii="Century Gothic" w:hAnsi="Century Gothic" w:cs="Tahoma"/>
                <w:kern w:val="0"/>
                <w:sz w:val="24"/>
                <w:szCs w:val="24"/>
              </w:rPr>
              <w:t>Teatro guiñol por la convivencia.</w:t>
            </w:r>
          </w:p>
        </w:tc>
        <w:tc>
          <w:tcPr>
            <w:tcW w:w="3846" w:type="dxa"/>
            <w:vAlign w:val="center"/>
          </w:tcPr>
          <w:p w14:paraId="1544F34B" w14:textId="11E96A6E" w:rsidR="006D4D08" w:rsidRPr="00AD1658" w:rsidRDefault="006D4D08" w:rsidP="006D4D08">
            <w:pPr>
              <w:jc w:val="both"/>
              <w:rPr>
                <w:rFonts w:ascii="Century Gothic" w:hAnsi="Century Gothic"/>
              </w:rPr>
            </w:pPr>
            <w:r w:rsidRPr="00104CE9">
              <w:rPr>
                <w:rFonts w:ascii="Century Gothic" w:hAnsi="Century Gothic" w:cs="Tahoma"/>
                <w:sz w:val="24"/>
                <w:szCs w:val="24"/>
              </w:rPr>
              <w:t>Participar en la organización de un teatro con títeres, es decir, un Guiñol por la convivencia. Con ello, reflexionar acerca de la importancia de la empatía, la colaboración y la resolución pacífica de conflictos.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FFA37" w14:textId="77777777" w:rsidR="005035BC" w:rsidRDefault="005035BC" w:rsidP="000458B3">
      <w:pPr>
        <w:spacing w:after="0" w:line="240" w:lineRule="auto"/>
      </w:pPr>
      <w:r>
        <w:separator/>
      </w:r>
    </w:p>
  </w:endnote>
  <w:endnote w:type="continuationSeparator" w:id="0">
    <w:p w14:paraId="73471EAA" w14:textId="77777777" w:rsidR="005035BC" w:rsidRDefault="005035BC" w:rsidP="0004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99A6D" w14:textId="77777777" w:rsidR="005035BC" w:rsidRDefault="005035BC" w:rsidP="000458B3">
      <w:pPr>
        <w:spacing w:after="0" w:line="240" w:lineRule="auto"/>
      </w:pPr>
      <w:r>
        <w:separator/>
      </w:r>
    </w:p>
  </w:footnote>
  <w:footnote w:type="continuationSeparator" w:id="0">
    <w:p w14:paraId="401B9B71" w14:textId="77777777" w:rsidR="005035BC" w:rsidRDefault="005035BC" w:rsidP="0004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23EB8" w14:textId="4F8E52F7" w:rsidR="000458B3" w:rsidRPr="000458B3" w:rsidRDefault="000458B3" w:rsidP="000458B3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EA3C87B" wp14:editId="6C4F0068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458B3"/>
    <w:rsid w:val="00063275"/>
    <w:rsid w:val="002C5BA5"/>
    <w:rsid w:val="002F59BC"/>
    <w:rsid w:val="004104AA"/>
    <w:rsid w:val="005035BC"/>
    <w:rsid w:val="006D4D08"/>
    <w:rsid w:val="009A5BC5"/>
    <w:rsid w:val="00AD1658"/>
    <w:rsid w:val="00B474F4"/>
    <w:rsid w:val="00B51E4C"/>
    <w:rsid w:val="00BD23F0"/>
    <w:rsid w:val="00E57218"/>
    <w:rsid w:val="00F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8B3"/>
  </w:style>
  <w:style w:type="paragraph" w:styleId="Piedepgina">
    <w:name w:val="footer"/>
    <w:basedOn w:val="Normal"/>
    <w:link w:val="Piedepgina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659</Characters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revision>www.didacticosMx.com</cp:revision>
  <dcterms:created xsi:type="dcterms:W3CDTF">2023-08-21T19:57:00Z</dcterms:created>
  <dcterms:modified xsi:type="dcterms:W3CDTF">2024-09-16T04:59:00Z</dcterms:modified>
  <cp:version>www.didacticosMx.com</cp:version>
</cp:coreProperties>
</file>